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5AA4">
      <w:pPr>
        <w:numPr>
          <w:ilvl w:val="0"/>
          <w:numId w:val="0"/>
        </w:numPr>
        <w:spacing w:line="360" w:lineRule="auto"/>
        <w:jc w:val="center"/>
        <w:rPr>
          <w:rFonts w:ascii="宋体" w:hAnsi="宋体" w:eastAsia="宋体" w:cs="宋体"/>
          <w:b/>
          <w:bCs/>
          <w:color w:val="auto"/>
          <w:sz w:val="40"/>
          <w:szCs w:val="40"/>
        </w:rPr>
      </w:pPr>
      <w:r>
        <w:rPr>
          <w:rFonts w:ascii="宋体" w:hAnsi="宋体" w:eastAsia="宋体" w:cs="宋体"/>
          <w:b/>
          <w:bCs/>
          <w:color w:val="auto"/>
          <w:sz w:val="40"/>
          <w:szCs w:val="40"/>
        </w:rPr>
        <w:t>楚韵寿州进校园 寿县文旅推介活动圆满完成</w:t>
      </w:r>
    </w:p>
    <w:p w14:paraId="2FB0F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本网讯（通讯员：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吕慧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3月31日，以“楚韵寿州 常来长寿”为主题的寿县文旅安徽新华学院专场推介会成功举办。寿县副县长童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丽、工业和信息化局副局长邹春以及文旅局相关同志，安徽新华学院常务副校长王丽、校长助理吴山、社会合作处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相关负责人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以及师生代表参加了推介会。</w:t>
      </w:r>
    </w:p>
    <w:p w14:paraId="7F052D77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color w:val="auto"/>
        </w:rPr>
        <w:drawing>
          <wp:inline distT="0" distB="0" distL="114300" distR="114300">
            <wp:extent cx="5266055" cy="3479800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F6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活动伊始，全体参会人员共同观看寿县旅游宣传片，沉浸式领略寿县古城墙、楚文化博物馆、安丰塘等标志性文旅资源的独特风采，直观感受千年古城的历史风华与山水之美，推介会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也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正式拉开序幕。随后，主持人详细介绍了本次活动概况及莅临嘉宾，明确了本次专场推介会以文旅为纽带、深化校地合作的核心目标。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66690" cy="3511550"/>
            <wp:effectExtent l="0" t="0" r="10160" b="12700"/>
            <wp:docPr id="2" name="图片 2" descr="DSC0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38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C7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安徽新华学院常务副校长王丽、寿县副县长童丽先后上台致辞。</w:t>
      </w:r>
    </w:p>
    <w:p w14:paraId="19E60A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王丽表示，安徽新华学院始终重视校地协同发展，此次寿县文旅专场推介会是深化双方合作的重要契机。学校将以此次活动为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纽带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，推动双方在人才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联合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培养、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师生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实践研学、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文旅融合研究、产教协同创新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等领域开展深度合作，实现资源共享、互利共赢，助力青年学子成长与地方文旅产业发展双向赋能。</w:t>
      </w:r>
    </w:p>
    <w:p w14:paraId="28A3E8B8">
      <w:pPr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童丽详细介绍了寿县文旅产业发展现状与规划，从楚文化根脉、古城保护、非遗传承到全域旅游发展，全面展现了寿县文旅的独特优势与发展潜力，并诚挚邀请我校师生走进寿县、了解寿县、爱上寿县，共同助力“楚韵寿州 常来长寿”文旅品牌建设。</w:t>
      </w:r>
    </w:p>
    <w:p w14:paraId="7E73B12F">
      <w:pP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5208905" cy="4995545"/>
            <wp:effectExtent l="0" t="0" r="10795" b="14605"/>
            <wp:docPr id="5" name="图片 5" descr="ca7c4adc7cdf0e8e218f69cf6fdddf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7c4adc7cdf0e8e218f69cf6fdddf5d"/>
                    <pic:cNvPicPr>
                      <a:picLocks noChangeAspect="1"/>
                    </pic:cNvPicPr>
                  </pic:nvPicPr>
                  <pic:blipFill>
                    <a:blip r:embed="rId6"/>
                    <a:srcRect t="1941" r="1097" b="3207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499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A2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活动现场同步设置非遗展演、校友分享、有奖竞答等特色环节。我校毕业生邹春（寿县工业和信息化局副局长）分享与寿县的深厚情缘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传递文化温度，引发全场共鸣。寿州大鼓书非遗传承人以铿锵鼓点与婉转唱腔演绎本土文化故事，让师生近距离感受非遗艺术魅力。文旅知识有奖竞答环节气氛热烈，师生踊跃抢答，在趣味互动中深化了对寿县文旅的了解，现场掌声、欢笑声不断。</w:t>
      </w:r>
    </w:p>
    <w:p w14:paraId="51D5C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此次寿县文化和旅游局与我校携手合作，通过文旅推介、非遗展演、互动交流等多元形式，全方位展现寿县深厚的楚文化底蕴与独特文旅魅力，有效搭建起校地协同发展的新桥梁，为地方文旅产业高质量发展注入青春动能与创新活力。下一步，我校将继续与寿县文旅局深化战略合作，积极探索文旅融合新路径、新模式，以校地协同之力助力寿县文旅产业高质量发展。</w:t>
      </w:r>
    </w:p>
    <w:p w14:paraId="1F584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（审核：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白志青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   责任编辑：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詹绍炬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）</w:t>
      </w:r>
    </w:p>
    <w:p w14:paraId="0F874C89">
      <w:pPr>
        <w:pStyle w:val="4"/>
        <w:keepNext w:val="0"/>
        <w:keepLines w:val="0"/>
        <w:widowControl/>
        <w:suppressLineNumbers w:val="0"/>
        <w:spacing w:before="232" w:beforeAutospacing="0" w:after="0" w:afterAutospacing="0" w:line="360" w:lineRule="auto"/>
        <w:ind w:left="0" w:firstLine="594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MGZmYWVmNTg1N2RhMzkyMTlmMDE3NWRkYWI5Y2MifQ=="/>
  </w:docVars>
  <w:rsids>
    <w:rsidRoot w:val="00000000"/>
    <w:rsid w:val="0A447D68"/>
    <w:rsid w:val="0E547045"/>
    <w:rsid w:val="0F6F44E2"/>
    <w:rsid w:val="12F815B8"/>
    <w:rsid w:val="152F114F"/>
    <w:rsid w:val="16492F37"/>
    <w:rsid w:val="17DD4530"/>
    <w:rsid w:val="19EF2361"/>
    <w:rsid w:val="24964229"/>
    <w:rsid w:val="25FA62CC"/>
    <w:rsid w:val="29200286"/>
    <w:rsid w:val="2A4C4569"/>
    <w:rsid w:val="2E6B1625"/>
    <w:rsid w:val="2F1F1AC1"/>
    <w:rsid w:val="31BE28A4"/>
    <w:rsid w:val="34230F4C"/>
    <w:rsid w:val="35CE3598"/>
    <w:rsid w:val="45F77855"/>
    <w:rsid w:val="473D5848"/>
    <w:rsid w:val="480756B2"/>
    <w:rsid w:val="49264A0F"/>
    <w:rsid w:val="4F972BB8"/>
    <w:rsid w:val="523920F4"/>
    <w:rsid w:val="584026D9"/>
    <w:rsid w:val="58F86555"/>
    <w:rsid w:val="5BF7DC24"/>
    <w:rsid w:val="5DE6099B"/>
    <w:rsid w:val="67614858"/>
    <w:rsid w:val="69F908EC"/>
    <w:rsid w:val="6C7F06FD"/>
    <w:rsid w:val="6CB253C7"/>
    <w:rsid w:val="6DFFE710"/>
    <w:rsid w:val="720158B9"/>
    <w:rsid w:val="722F3283"/>
    <w:rsid w:val="74CB5D4C"/>
    <w:rsid w:val="76C17502"/>
    <w:rsid w:val="78304CBF"/>
    <w:rsid w:val="7FBD60CD"/>
    <w:rsid w:val="7FF60DB5"/>
    <w:rsid w:val="CF5A4643"/>
    <w:rsid w:val="FB1BFDD0"/>
    <w:rsid w:val="FDBF5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928</Words>
  <Characters>929</Characters>
  <Lines>0</Lines>
  <Paragraphs>0</Paragraphs>
  <TotalTime>7</TotalTime>
  <ScaleCrop>false</ScaleCrop>
  <LinksUpToDate>false</LinksUpToDate>
  <CharactersWithSpaces>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2023-07-18T15:22:00Z</dcterms:created>
  <dc:creator>Lenovo</dc:creator>
  <cp:lastModifiedBy>皛</cp:lastModifiedBy>
  <dcterms:modified xsi:type="dcterms:W3CDTF">2026-04-07T02:56:59Z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CB277D85D3944583B1F0E0EEA8BF6E49_13</vt:lpwstr>
  </property>
  <property fmtid="{D5CDD505-2E9C-101B-9397-08002B2CF9AE}" pid="4" name="KSOTemplateDocerSaveRecord">
    <vt:lpwstr>eyJoZGlkIjoiNTVmMzc5ODc5MzY0OTljZTY5NDQyYjYwNTVjNzM5NjQiLCJ1c2VySWQiOiIxMTM1NjQ1MDk1In0=</vt:lpwstr>
  </property>
</Properties>
</file>